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272D2A" w:rsidRDefault="009118FD" w:rsidP="00652BED">
      <w:pPr>
        <w:spacing w:after="0" w:line="240" w:lineRule="auto"/>
        <w:jc w:val="center"/>
        <w:rPr>
          <w:rFonts w:ascii="Times New Roman" w:hAnsi="Times New Roman" w:cs="Times New Roman"/>
          <w:sz w:val="24"/>
          <w:szCs w:val="24"/>
        </w:rPr>
      </w:pPr>
      <w:bookmarkStart w:id="0" w:name="_GoBack"/>
      <w:bookmarkEnd w:id="0"/>
      <w:r w:rsidRPr="00272D2A">
        <w:rPr>
          <w:rFonts w:ascii="Times New Roman" w:hAnsi="Times New Roman" w:cs="Times New Roman"/>
          <w:sz w:val="24"/>
          <w:szCs w:val="24"/>
        </w:rPr>
        <w:t xml:space="preserve">SOAH DOCKET NO. </w:t>
      </w:r>
      <w:r w:rsidR="00C859F4" w:rsidRPr="00C859F4">
        <w:rPr>
          <w:rFonts w:ascii="Times New Roman" w:hAnsi="Times New Roman" w:cs="Times New Roman"/>
          <w:sz w:val="24"/>
          <w:szCs w:val="24"/>
        </w:rPr>
        <w:t>473-17-2686</w:t>
      </w:r>
    </w:p>
    <w:p w:rsidR="00375223" w:rsidRPr="00272D2A" w:rsidRDefault="005A4C42" w:rsidP="00652BED">
      <w:pPr>
        <w:spacing w:after="0" w:line="240" w:lineRule="auto"/>
        <w:jc w:val="center"/>
        <w:rPr>
          <w:rFonts w:ascii="Times New Roman" w:hAnsi="Times New Roman" w:cs="Times New Roman"/>
          <w:sz w:val="24"/>
          <w:szCs w:val="24"/>
        </w:rPr>
      </w:pPr>
      <w:r w:rsidRPr="00272D2A">
        <w:rPr>
          <w:rFonts w:ascii="Times New Roman" w:hAnsi="Times New Roman" w:cs="Times New Roman"/>
          <w:sz w:val="24"/>
          <w:szCs w:val="24"/>
        </w:rPr>
        <w:t xml:space="preserve">PUC DOCKET NO. </w:t>
      </w:r>
      <w:r w:rsidR="00C859F4" w:rsidRPr="00C859F4">
        <w:rPr>
          <w:rFonts w:ascii="Times New Roman" w:hAnsi="Times New Roman" w:cs="Times New Roman"/>
          <w:sz w:val="24"/>
          <w:szCs w:val="24"/>
        </w:rPr>
        <w:t>46831</w:t>
      </w:r>
    </w:p>
    <w:p w:rsidR="00375223" w:rsidRPr="00272D2A" w:rsidRDefault="00375223" w:rsidP="00652BED">
      <w:pPr>
        <w:spacing w:after="0" w:line="240" w:lineRule="auto"/>
        <w:jc w:val="center"/>
        <w:rPr>
          <w:rFonts w:ascii="Times New Roman" w:hAnsi="Times New Roman" w:cs="Times New Roman"/>
          <w:sz w:val="24"/>
          <w:szCs w:val="24"/>
        </w:rPr>
      </w:pPr>
    </w:p>
    <w:p w:rsidR="003A45FD" w:rsidRPr="00272D2A" w:rsidRDefault="003A45FD" w:rsidP="00652BED">
      <w:pPr>
        <w:spacing w:after="0" w:line="240" w:lineRule="auto"/>
        <w:jc w:val="center"/>
        <w:rPr>
          <w:rFonts w:ascii="Times New Roman" w:hAnsi="Times New Roman" w:cs="Times New Roman"/>
          <w:sz w:val="24"/>
          <w:szCs w:val="24"/>
        </w:rPr>
      </w:pP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APPLICATION OF EL PASO</w:t>
      </w:r>
      <w:r w:rsidRPr="00272D2A">
        <w:rPr>
          <w:rFonts w:ascii="Times New Roman" w:hAnsi="Times New Roman" w:cs="Times New Roman"/>
          <w:sz w:val="24"/>
          <w:szCs w:val="24"/>
        </w:rPr>
        <w:tab/>
        <w:t>§</w:t>
      </w:r>
      <w:r w:rsidRPr="00272D2A">
        <w:rPr>
          <w:rFonts w:ascii="Times New Roman" w:hAnsi="Times New Roman" w:cs="Times New Roman"/>
          <w:sz w:val="24"/>
          <w:szCs w:val="24"/>
        </w:rPr>
        <w:tab/>
        <w:t>BEFORE THE</w:t>
      </w:r>
      <w:r w:rsidR="005D7DC1" w:rsidRPr="00272D2A">
        <w:rPr>
          <w:rFonts w:ascii="Times New Roman" w:hAnsi="Times New Roman" w:cs="Times New Roman"/>
          <w:sz w:val="24"/>
          <w:szCs w:val="24"/>
        </w:rPr>
        <w:t xml:space="preserve"> STATE OFFICE</w:t>
      </w:r>
      <w:r w:rsidR="005A4C42" w:rsidRPr="00272D2A">
        <w:rPr>
          <w:rFonts w:ascii="Times New Roman" w:hAnsi="Times New Roman" w:cs="Times New Roman"/>
          <w:sz w:val="24"/>
          <w:szCs w:val="24"/>
        </w:rPr>
        <w:t xml:space="preserve"> </w:t>
      </w: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 xml:space="preserve">ELECTRIC COMPANY </w:t>
      </w:r>
      <w:r w:rsidR="005A4C42" w:rsidRPr="00272D2A">
        <w:rPr>
          <w:rFonts w:ascii="Times New Roman" w:hAnsi="Times New Roman" w:cs="Times New Roman"/>
          <w:sz w:val="24"/>
          <w:szCs w:val="24"/>
        </w:rPr>
        <w:t>TO</w:t>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3A45FD" w:rsidRPr="00272D2A">
        <w:rPr>
          <w:rFonts w:ascii="Times New Roman" w:hAnsi="Times New Roman" w:cs="Times New Roman"/>
          <w:sz w:val="24"/>
          <w:szCs w:val="24"/>
        </w:rPr>
        <w:t>OF</w:t>
      </w:r>
    </w:p>
    <w:p w:rsidR="005D7DC1" w:rsidRPr="00272D2A"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CHANGE RATES</w:t>
      </w:r>
      <w:r w:rsidRPr="00272D2A">
        <w:rPr>
          <w:rFonts w:ascii="Times New Roman" w:hAnsi="Times New Roman" w:cs="Times New Roman"/>
          <w:sz w:val="24"/>
          <w:szCs w:val="24"/>
        </w:rPr>
        <w:tab/>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6959B7" w:rsidRPr="00272D2A">
        <w:rPr>
          <w:rFonts w:ascii="Times New Roman" w:hAnsi="Times New Roman" w:cs="Times New Roman"/>
          <w:sz w:val="24"/>
          <w:szCs w:val="24"/>
        </w:rPr>
        <w:t xml:space="preserve">ADMINISTRATIVE </w:t>
      </w:r>
      <w:r w:rsidRPr="00272D2A">
        <w:rPr>
          <w:rFonts w:ascii="Times New Roman" w:hAnsi="Times New Roman" w:cs="Times New Roman"/>
          <w:sz w:val="24"/>
          <w:szCs w:val="24"/>
        </w:rPr>
        <w:t>HEARINGS</w:t>
      </w:r>
    </w:p>
    <w:p w:rsidR="005A4C42" w:rsidRPr="00272D2A"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EL PASO ELECTRIC COMPANY'S RESPONSE TO</w:t>
      </w:r>
    </w:p>
    <w:p w:rsidR="008821AC" w:rsidRPr="00272D2A" w:rsidRDefault="008821AC"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8821AC">
        <w:rPr>
          <w:rFonts w:ascii="Times New Roman" w:hAnsi="Times New Roman" w:cs="Times New Roman"/>
          <w:sz w:val="24"/>
          <w:szCs w:val="24"/>
          <w:u w:val="single"/>
        </w:rPr>
        <w:t>TEXAS INDUSTRIAL ENERGY CONSUMERS'</w:t>
      </w:r>
    </w:p>
    <w:p w:rsidR="003A45FD" w:rsidRPr="00272D2A" w:rsidRDefault="00AD419E"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THIRD</w:t>
      </w:r>
      <w:r w:rsidR="00A51886" w:rsidRPr="00272D2A">
        <w:rPr>
          <w:rFonts w:ascii="Times New Roman" w:hAnsi="Times New Roman" w:cs="Times New Roman"/>
          <w:sz w:val="24"/>
          <w:szCs w:val="24"/>
          <w:u w:val="single"/>
        </w:rPr>
        <w:t xml:space="preserve"> REQUEST FOR INFORMATION</w:t>
      </w:r>
    </w:p>
    <w:p w:rsidR="00375223" w:rsidRPr="00272D2A"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QUESTION NO</w:t>
      </w:r>
      <w:r w:rsidR="003A45FD" w:rsidRPr="00272D2A">
        <w:rPr>
          <w:rFonts w:ascii="Times New Roman" w:hAnsi="Times New Roman" w:cs="Times New Roman"/>
          <w:sz w:val="24"/>
          <w:szCs w:val="24"/>
          <w:u w:val="single"/>
        </w:rPr>
        <w:t>S</w:t>
      </w:r>
      <w:r w:rsidRPr="00272D2A">
        <w:rPr>
          <w:rFonts w:ascii="Times New Roman" w:hAnsi="Times New Roman" w:cs="Times New Roman"/>
          <w:sz w:val="24"/>
          <w:szCs w:val="24"/>
          <w:u w:val="single"/>
        </w:rPr>
        <w:t xml:space="preserve">. </w:t>
      </w:r>
      <w:r w:rsidR="008821AC">
        <w:rPr>
          <w:rFonts w:ascii="Times New Roman" w:hAnsi="Times New Roman" w:cs="Times New Roman"/>
          <w:sz w:val="24"/>
          <w:szCs w:val="24"/>
          <w:u w:val="single"/>
        </w:rPr>
        <w:t>TIEC</w:t>
      </w:r>
      <w:r w:rsidR="009A79B3">
        <w:rPr>
          <w:rFonts w:ascii="Times New Roman" w:hAnsi="Times New Roman" w:cs="Times New Roman"/>
          <w:sz w:val="24"/>
          <w:szCs w:val="24"/>
          <w:u w:val="single"/>
        </w:rPr>
        <w:t xml:space="preserve"> </w:t>
      </w:r>
      <w:r w:rsidR="00AD419E">
        <w:rPr>
          <w:rFonts w:ascii="Times New Roman" w:hAnsi="Times New Roman" w:cs="Times New Roman"/>
          <w:sz w:val="24"/>
          <w:szCs w:val="24"/>
          <w:u w:val="single"/>
        </w:rPr>
        <w:t>3</w:t>
      </w:r>
      <w:r w:rsidR="009A79B3" w:rsidRPr="00272D2A">
        <w:rPr>
          <w:rFonts w:ascii="Times New Roman" w:hAnsi="Times New Roman" w:cs="Times New Roman"/>
          <w:sz w:val="24"/>
          <w:szCs w:val="24"/>
          <w:u w:val="single"/>
        </w:rPr>
        <w:t>-1 THROUGH</w:t>
      </w:r>
      <w:r w:rsidR="009A79B3">
        <w:rPr>
          <w:rFonts w:ascii="Times New Roman" w:hAnsi="Times New Roman" w:cs="Times New Roman"/>
          <w:sz w:val="24"/>
          <w:szCs w:val="24"/>
          <w:u w:val="single"/>
        </w:rPr>
        <w:t xml:space="preserve"> </w:t>
      </w:r>
      <w:r w:rsidR="008821AC">
        <w:rPr>
          <w:rFonts w:ascii="Times New Roman" w:hAnsi="Times New Roman" w:cs="Times New Roman"/>
          <w:sz w:val="24"/>
          <w:szCs w:val="24"/>
          <w:u w:val="single"/>
        </w:rPr>
        <w:t xml:space="preserve">TIEC </w:t>
      </w:r>
      <w:r w:rsidR="00AD419E">
        <w:rPr>
          <w:rFonts w:ascii="Times New Roman" w:hAnsi="Times New Roman" w:cs="Times New Roman"/>
          <w:sz w:val="24"/>
          <w:szCs w:val="24"/>
          <w:u w:val="single"/>
        </w:rPr>
        <w:t>3-10</w:t>
      </w:r>
    </w:p>
    <w:p w:rsidR="005F3ACF" w:rsidRPr="00272D2A" w:rsidRDefault="005F3ACF"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272D2A" w:rsidRDefault="00472122" w:rsidP="003A45FD">
      <w:pPr>
        <w:pStyle w:val="Default"/>
        <w:tabs>
          <w:tab w:val="left" w:pos="720"/>
          <w:tab w:val="left" w:pos="900"/>
        </w:tabs>
        <w:jc w:val="center"/>
      </w:pPr>
    </w:p>
    <w:p w:rsidR="00272D2A" w:rsidRPr="00C859F4" w:rsidRDefault="008821AC" w:rsidP="00272D2A">
      <w:pPr>
        <w:pStyle w:val="Default"/>
        <w:tabs>
          <w:tab w:val="left" w:pos="720"/>
        </w:tabs>
      </w:pPr>
      <w:r w:rsidRPr="008821AC">
        <w:rPr>
          <w:u w:val="single"/>
        </w:rPr>
        <w:t xml:space="preserve">TIEC </w:t>
      </w:r>
      <w:r w:rsidR="00AD419E">
        <w:rPr>
          <w:u w:val="single"/>
        </w:rPr>
        <w:t>3</w:t>
      </w:r>
      <w:r w:rsidRPr="008821AC">
        <w:rPr>
          <w:u w:val="single"/>
        </w:rPr>
        <w:t>-</w:t>
      </w:r>
      <w:r w:rsidR="00B01320">
        <w:rPr>
          <w:u w:val="single"/>
        </w:rPr>
        <w:t>3</w:t>
      </w:r>
      <w:r w:rsidR="00272D2A" w:rsidRPr="00272D2A">
        <w:t>:</w:t>
      </w:r>
    </w:p>
    <w:p w:rsidR="00272D2A" w:rsidRPr="00C859F4" w:rsidRDefault="00272D2A" w:rsidP="00272D2A">
      <w:pPr>
        <w:pStyle w:val="Default"/>
        <w:tabs>
          <w:tab w:val="left" w:pos="720"/>
        </w:tabs>
      </w:pPr>
    </w:p>
    <w:p w:rsidR="008821AC" w:rsidRDefault="00B01320" w:rsidP="008821AC">
      <w:pPr>
        <w:spacing w:after="0" w:line="240" w:lineRule="auto"/>
        <w:ind w:left="547"/>
        <w:jc w:val="both"/>
        <w:rPr>
          <w:rFonts w:ascii="Times New Roman" w:hAnsi="Times New Roman" w:cs="Times New Roman"/>
          <w:sz w:val="24"/>
          <w:szCs w:val="24"/>
        </w:rPr>
      </w:pPr>
      <w:r w:rsidRPr="00B01320">
        <w:rPr>
          <w:rFonts w:ascii="Times New Roman" w:hAnsi="Times New Roman" w:cs="Times New Roman"/>
          <w:sz w:val="24"/>
          <w:szCs w:val="24"/>
        </w:rPr>
        <w:t>Please provide all source documents for the inputs used in the calculation of the DPROD12 and DTRAN12 class allocators in Excel format, or cite to where in the Company’s filing these Excel format documents are located.  These documents should include the CP</w:t>
      </w:r>
      <w:r>
        <w:rPr>
          <w:rFonts w:ascii="Times New Roman" w:hAnsi="Times New Roman" w:cs="Times New Roman"/>
          <w:sz w:val="24"/>
          <w:szCs w:val="24"/>
        </w:rPr>
        <w:t> </w:t>
      </w:r>
      <w:r w:rsidRPr="00B01320">
        <w:rPr>
          <w:rFonts w:ascii="Times New Roman" w:hAnsi="Times New Roman" w:cs="Times New Roman"/>
          <w:sz w:val="24"/>
          <w:szCs w:val="24"/>
        </w:rPr>
        <w:t>demands of each customer class for each month included in the allocator calculations.</w:t>
      </w:r>
    </w:p>
    <w:p w:rsidR="00272D2A" w:rsidRPr="00C859F4" w:rsidRDefault="00272D2A" w:rsidP="00272D2A">
      <w:pPr>
        <w:pStyle w:val="Default"/>
        <w:tabs>
          <w:tab w:val="left" w:pos="720"/>
          <w:tab w:val="left" w:pos="900"/>
          <w:tab w:val="left" w:pos="1260"/>
        </w:tabs>
      </w:pPr>
    </w:p>
    <w:p w:rsidR="00272D2A" w:rsidRPr="00C859F4" w:rsidRDefault="00272D2A" w:rsidP="00272D2A">
      <w:pPr>
        <w:pStyle w:val="Default"/>
        <w:tabs>
          <w:tab w:val="left" w:pos="720"/>
          <w:tab w:val="left" w:pos="900"/>
          <w:tab w:val="left" w:pos="1260"/>
        </w:tabs>
      </w:pPr>
    </w:p>
    <w:p w:rsidR="00472122" w:rsidRPr="00C859F4" w:rsidRDefault="00472122" w:rsidP="00272D2A">
      <w:pPr>
        <w:pStyle w:val="Default"/>
        <w:tabs>
          <w:tab w:val="left" w:pos="720"/>
          <w:tab w:val="left" w:pos="900"/>
          <w:tab w:val="left" w:pos="1260"/>
        </w:tabs>
        <w:jc w:val="both"/>
        <w:rPr>
          <w:u w:val="single"/>
        </w:rPr>
      </w:pPr>
      <w:r w:rsidRPr="00C859F4">
        <w:rPr>
          <w:u w:val="single"/>
        </w:rPr>
        <w:t>RESPONSE</w:t>
      </w:r>
      <w:r w:rsidRPr="00C859F4">
        <w:t>:</w:t>
      </w:r>
    </w:p>
    <w:p w:rsidR="00472122" w:rsidRPr="00272D2A" w:rsidRDefault="00472122" w:rsidP="00272D2A">
      <w:pPr>
        <w:pStyle w:val="Default"/>
        <w:tabs>
          <w:tab w:val="left" w:pos="720"/>
          <w:tab w:val="left" w:pos="900"/>
          <w:tab w:val="left" w:pos="1260"/>
        </w:tabs>
        <w:jc w:val="both"/>
      </w:pPr>
    </w:p>
    <w:p w:rsidR="00B41670" w:rsidRDefault="00B41670" w:rsidP="00B41670">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Please see TIEC 3-3 Attachment 1 for the monthly </w:t>
      </w:r>
      <w:r w:rsidR="005C17E1">
        <w:rPr>
          <w:rFonts w:ascii="Times New Roman" w:hAnsi="Times New Roman" w:cs="Times New Roman"/>
          <w:sz w:val="24"/>
          <w:szCs w:val="24"/>
        </w:rPr>
        <w:t>coincident peak (</w:t>
      </w:r>
      <w:r>
        <w:rPr>
          <w:rFonts w:ascii="Times New Roman" w:hAnsi="Times New Roman" w:cs="Times New Roman"/>
          <w:sz w:val="24"/>
          <w:szCs w:val="24"/>
        </w:rPr>
        <w:t>CP</w:t>
      </w:r>
      <w:r w:rsidR="005C17E1">
        <w:rPr>
          <w:rFonts w:ascii="Times New Roman" w:hAnsi="Times New Roman" w:cs="Times New Roman"/>
          <w:sz w:val="24"/>
          <w:szCs w:val="24"/>
        </w:rPr>
        <w:t>)</w:t>
      </w:r>
      <w:r>
        <w:rPr>
          <w:rFonts w:ascii="Times New Roman" w:hAnsi="Times New Roman" w:cs="Times New Roman"/>
          <w:sz w:val="24"/>
          <w:szCs w:val="24"/>
        </w:rPr>
        <w:t xml:space="preserve"> deman</w:t>
      </w:r>
      <w:r w:rsidR="003D2A92">
        <w:rPr>
          <w:rFonts w:ascii="Times New Roman" w:hAnsi="Times New Roman" w:cs="Times New Roman"/>
          <w:sz w:val="24"/>
          <w:szCs w:val="24"/>
        </w:rPr>
        <w:t>d</w:t>
      </w:r>
      <w:r>
        <w:rPr>
          <w:rFonts w:ascii="Times New Roman" w:hAnsi="Times New Roman" w:cs="Times New Roman"/>
          <w:sz w:val="24"/>
          <w:szCs w:val="24"/>
        </w:rPr>
        <w:t>s for each customer class</w:t>
      </w:r>
      <w:r w:rsidR="003D2A92">
        <w:rPr>
          <w:rFonts w:ascii="Times New Roman" w:hAnsi="Times New Roman" w:cs="Times New Roman"/>
          <w:sz w:val="24"/>
          <w:szCs w:val="24"/>
        </w:rPr>
        <w:t xml:space="preserve"> </w:t>
      </w:r>
      <w:r w:rsidR="00440525">
        <w:rPr>
          <w:rFonts w:ascii="Times New Roman" w:hAnsi="Times New Roman" w:cs="Times New Roman"/>
          <w:sz w:val="24"/>
          <w:szCs w:val="24"/>
        </w:rPr>
        <w:t xml:space="preserve">by voltage level </w:t>
      </w:r>
      <w:r w:rsidR="003D2A92">
        <w:rPr>
          <w:rFonts w:ascii="Times New Roman" w:hAnsi="Times New Roman" w:cs="Times New Roman"/>
          <w:sz w:val="24"/>
          <w:szCs w:val="24"/>
        </w:rPr>
        <w:t>used in the calculation of the DPROD12 and DTRAN12 class allocators</w:t>
      </w:r>
      <w:r>
        <w:rPr>
          <w:rFonts w:ascii="Times New Roman" w:hAnsi="Times New Roman" w:cs="Times New Roman"/>
          <w:sz w:val="24"/>
          <w:szCs w:val="24"/>
        </w:rPr>
        <w:t>.</w:t>
      </w:r>
      <w:r w:rsidR="00440525">
        <w:rPr>
          <w:rFonts w:ascii="Times New Roman" w:hAnsi="Times New Roman" w:cs="Times New Roman"/>
          <w:sz w:val="24"/>
          <w:szCs w:val="24"/>
        </w:rPr>
        <w:t xml:space="preserve"> </w:t>
      </w:r>
    </w:p>
    <w:p w:rsidR="005C17E1" w:rsidRDefault="005C17E1" w:rsidP="00B41670">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p>
    <w:p w:rsidR="00440525" w:rsidRDefault="00440525" w:rsidP="00B41670">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Also, see response to TIEC 3-2 Attachment 1 for </w:t>
      </w:r>
      <w:r w:rsidR="009B1A0D">
        <w:rPr>
          <w:rFonts w:ascii="Times New Roman" w:hAnsi="Times New Roman" w:cs="Times New Roman"/>
          <w:sz w:val="24"/>
          <w:szCs w:val="24"/>
        </w:rPr>
        <w:t xml:space="preserve">class allocation </w:t>
      </w:r>
      <w:r>
        <w:rPr>
          <w:rFonts w:ascii="Times New Roman" w:hAnsi="Times New Roman" w:cs="Times New Roman"/>
          <w:sz w:val="24"/>
          <w:szCs w:val="24"/>
        </w:rPr>
        <w:t>calculations.</w:t>
      </w:r>
    </w:p>
    <w:p w:rsidR="00997E35" w:rsidRDefault="00997E35" w:rsidP="00AC0F20">
      <w:pPr>
        <w:pStyle w:val="Default"/>
        <w:tabs>
          <w:tab w:val="left" w:pos="720"/>
          <w:tab w:val="left" w:pos="900"/>
        </w:tabs>
        <w:jc w:val="both"/>
      </w:pPr>
    </w:p>
    <w:p w:rsidR="00A858D7" w:rsidRPr="00272D2A" w:rsidRDefault="00A858D7" w:rsidP="00AC0F20">
      <w:pPr>
        <w:pStyle w:val="Default"/>
        <w:tabs>
          <w:tab w:val="left" w:pos="720"/>
          <w:tab w:val="left" w:pos="900"/>
        </w:tabs>
        <w:jc w:val="both"/>
      </w:pPr>
    </w:p>
    <w:p w:rsidR="00CA01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Preparer:</w:t>
      </w:r>
      <w:r w:rsidRPr="00272D2A">
        <w:rPr>
          <w:rFonts w:ascii="Times New Roman" w:hAnsi="Times New Roman" w:cs="Times New Roman"/>
          <w:sz w:val="24"/>
          <w:szCs w:val="24"/>
        </w:rPr>
        <w:tab/>
      </w:r>
      <w:r w:rsidR="00B41670">
        <w:rPr>
          <w:rFonts w:ascii="Times New Roman" w:hAnsi="Times New Roman" w:cs="Times New Roman"/>
          <w:sz w:val="24"/>
          <w:szCs w:val="24"/>
        </w:rPr>
        <w:t>Enedina Soto</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0A1BF1">
        <w:rPr>
          <w:rFonts w:ascii="Times New Roman" w:hAnsi="Times New Roman" w:cs="Times New Roman"/>
          <w:sz w:val="24"/>
          <w:szCs w:val="24"/>
        </w:rPr>
        <w:t>Economist - Senior</w:t>
      </w:r>
    </w:p>
    <w:p w:rsidR="0074090F" w:rsidRPr="00272D2A"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6B0B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Sponsor:</w:t>
      </w:r>
      <w:r w:rsidRPr="00272D2A">
        <w:rPr>
          <w:rFonts w:ascii="Times New Roman" w:hAnsi="Times New Roman" w:cs="Times New Roman"/>
          <w:sz w:val="24"/>
          <w:szCs w:val="24"/>
        </w:rPr>
        <w:tab/>
      </w:r>
      <w:r w:rsidR="00B41670">
        <w:rPr>
          <w:rFonts w:ascii="Times New Roman" w:hAnsi="Times New Roman" w:cs="Times New Roman"/>
          <w:sz w:val="24"/>
          <w:szCs w:val="24"/>
        </w:rPr>
        <w:t>George Novela</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0A1BF1">
        <w:rPr>
          <w:rFonts w:ascii="Times New Roman" w:hAnsi="Times New Roman" w:cs="Times New Roman"/>
          <w:sz w:val="24"/>
          <w:szCs w:val="24"/>
        </w:rPr>
        <w:t>Manager – Economic Research</w:t>
      </w:r>
    </w:p>
    <w:p w:rsidR="00577254" w:rsidRDefault="00577254" w:rsidP="00954ED2">
      <w:pPr>
        <w:spacing w:after="0" w:line="240" w:lineRule="auto"/>
        <w:rPr>
          <w:rFonts w:ascii="Times New Roman" w:hAnsi="Times New Roman" w:cs="Times New Roman"/>
          <w:sz w:val="24"/>
          <w:szCs w:val="24"/>
        </w:rPr>
      </w:pPr>
    </w:p>
    <w:p w:rsidR="00577254" w:rsidRPr="00272D2A" w:rsidRDefault="00577254" w:rsidP="00954ED2">
      <w:pPr>
        <w:spacing w:after="0" w:line="240" w:lineRule="auto"/>
        <w:rPr>
          <w:rFonts w:ascii="Times New Roman" w:hAnsi="Times New Roman" w:cs="Times New Roman"/>
          <w:sz w:val="24"/>
          <w:szCs w:val="24"/>
        </w:rPr>
      </w:pPr>
    </w:p>
    <w:sectPr w:rsidR="00577254" w:rsidRPr="00272D2A" w:rsidSect="0075696F">
      <w:headerReference w:type="default" r:id="rId9"/>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641" w:rsidRDefault="00A61641" w:rsidP="00097842">
      <w:pPr>
        <w:spacing w:after="0" w:line="240" w:lineRule="auto"/>
      </w:pPr>
      <w:r>
        <w:separator/>
      </w:r>
    </w:p>
  </w:endnote>
  <w:endnote w:type="continuationSeparator" w:id="0">
    <w:p w:rsidR="00A61641" w:rsidRDefault="00A61641"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641" w:rsidRDefault="00A61641" w:rsidP="00097842">
      <w:pPr>
        <w:spacing w:after="0" w:line="240" w:lineRule="auto"/>
      </w:pPr>
      <w:r>
        <w:separator/>
      </w:r>
    </w:p>
  </w:footnote>
  <w:footnote w:type="continuationSeparator" w:id="0">
    <w:p w:rsidR="00A61641" w:rsidRDefault="00A61641"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B3" w:rsidRDefault="009A79B3"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Pr="00C859F4">
      <w:rPr>
        <w:rFonts w:ascii="Times New Roman" w:hAnsi="Times New Roman"/>
        <w:sz w:val="24"/>
        <w:szCs w:val="24"/>
      </w:rPr>
      <w:t>473-17-2686</w:t>
    </w:r>
  </w:p>
  <w:p w:rsidR="009A79B3" w:rsidRPr="00725828" w:rsidRDefault="009A79B3"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 46831</w:t>
    </w:r>
  </w:p>
  <w:p w:rsidR="009A79B3" w:rsidRPr="00DE4ACA" w:rsidRDefault="008821AC" w:rsidP="00725828">
    <w:pPr>
      <w:pStyle w:val="Header"/>
      <w:jc w:val="right"/>
      <w:rPr>
        <w:rFonts w:ascii="Times New Roman" w:hAnsi="Times New Roman" w:cs="Times New Roman"/>
        <w:sz w:val="24"/>
        <w:szCs w:val="24"/>
        <w:lang w:val="es-MX"/>
      </w:rPr>
    </w:pPr>
    <w:r w:rsidRPr="00DE4ACA">
      <w:rPr>
        <w:rFonts w:ascii="Times New Roman" w:hAnsi="Times New Roman" w:cs="Times New Roman"/>
        <w:sz w:val="24"/>
        <w:szCs w:val="24"/>
        <w:lang w:val="es-MX"/>
      </w:rPr>
      <w:t>TIEC</w:t>
    </w:r>
    <w:r w:rsidR="009A79B3" w:rsidRPr="00DE4ACA">
      <w:rPr>
        <w:rFonts w:ascii="Times New Roman" w:hAnsi="Times New Roman" w:cs="Times New Roman"/>
        <w:sz w:val="24"/>
        <w:szCs w:val="24"/>
        <w:lang w:val="es-MX"/>
      </w:rPr>
      <w:t xml:space="preserve">'s </w:t>
    </w:r>
    <w:r w:rsidR="00AD419E" w:rsidRPr="00DE4ACA">
      <w:rPr>
        <w:rFonts w:ascii="Times New Roman" w:hAnsi="Times New Roman" w:cs="Times New Roman"/>
        <w:sz w:val="24"/>
        <w:szCs w:val="24"/>
        <w:lang w:val="es-MX"/>
      </w:rPr>
      <w:t>3rd</w:t>
    </w:r>
    <w:r w:rsidR="009A79B3" w:rsidRPr="00DE4ACA">
      <w:rPr>
        <w:rFonts w:ascii="Times New Roman" w:hAnsi="Times New Roman" w:cs="Times New Roman"/>
        <w:sz w:val="24"/>
        <w:szCs w:val="24"/>
        <w:lang w:val="es-MX"/>
      </w:rPr>
      <w:t xml:space="preserve">, Q. No. </w:t>
    </w:r>
    <w:r w:rsidRPr="00DE4ACA">
      <w:rPr>
        <w:rFonts w:ascii="Times New Roman" w:hAnsi="Times New Roman" w:cs="Times New Roman"/>
        <w:sz w:val="24"/>
        <w:szCs w:val="24"/>
        <w:lang w:val="es-MX"/>
      </w:rPr>
      <w:t>TIEC</w:t>
    </w:r>
    <w:r w:rsidR="009A79B3" w:rsidRPr="00DE4ACA">
      <w:rPr>
        <w:rFonts w:ascii="Times New Roman" w:hAnsi="Times New Roman" w:cs="Times New Roman"/>
        <w:sz w:val="24"/>
        <w:szCs w:val="24"/>
        <w:lang w:val="es-MX"/>
      </w:rPr>
      <w:t xml:space="preserve"> </w:t>
    </w:r>
    <w:r w:rsidR="00AD419E" w:rsidRPr="00DE4ACA">
      <w:rPr>
        <w:rFonts w:ascii="Times New Roman" w:hAnsi="Times New Roman" w:cs="Times New Roman"/>
        <w:sz w:val="24"/>
        <w:szCs w:val="24"/>
        <w:lang w:val="es-MX"/>
      </w:rPr>
      <w:t>3</w:t>
    </w:r>
    <w:r w:rsidR="008C01DC" w:rsidRPr="00DE4ACA">
      <w:rPr>
        <w:rFonts w:ascii="Times New Roman" w:hAnsi="Times New Roman" w:cs="Times New Roman"/>
        <w:sz w:val="24"/>
        <w:szCs w:val="24"/>
        <w:lang w:val="es-MX"/>
      </w:rPr>
      <w:t>-</w:t>
    </w:r>
    <w:r w:rsidR="00B01320" w:rsidRPr="00DE4ACA">
      <w:rPr>
        <w:rFonts w:ascii="Times New Roman" w:hAnsi="Times New Roman" w:cs="Times New Roman"/>
        <w:sz w:val="24"/>
        <w:szCs w:val="24"/>
        <w:lang w:val="es-MX"/>
      </w:rPr>
      <w:t>3</w:t>
    </w:r>
  </w:p>
  <w:p w:rsidR="009A79B3" w:rsidRPr="00725828" w:rsidRDefault="00A61641"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9A79B3" w:rsidRPr="00725828">
          <w:rPr>
            <w:rFonts w:ascii="Times New Roman" w:hAnsi="Times New Roman" w:cs="Times New Roman"/>
            <w:sz w:val="24"/>
            <w:szCs w:val="24"/>
          </w:rPr>
          <w:t xml:space="preserve">Page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PAGE </w:instrText>
        </w:r>
        <w:r w:rsidR="009A79B3" w:rsidRPr="00725828">
          <w:rPr>
            <w:rFonts w:ascii="Times New Roman" w:hAnsi="Times New Roman" w:cs="Times New Roman"/>
            <w:sz w:val="24"/>
            <w:szCs w:val="24"/>
          </w:rPr>
          <w:fldChar w:fldCharType="separate"/>
        </w:r>
        <w:r w:rsidR="00B01320">
          <w:rPr>
            <w:rFonts w:ascii="Times New Roman" w:hAnsi="Times New Roman" w:cs="Times New Roman"/>
            <w:noProof/>
            <w:sz w:val="24"/>
            <w:szCs w:val="24"/>
          </w:rPr>
          <w:t>2</w:t>
        </w:r>
        <w:r w:rsidR="009A79B3" w:rsidRPr="00725828">
          <w:rPr>
            <w:rFonts w:ascii="Times New Roman" w:hAnsi="Times New Roman" w:cs="Times New Roman"/>
            <w:sz w:val="24"/>
            <w:szCs w:val="24"/>
          </w:rPr>
          <w:fldChar w:fldCharType="end"/>
        </w:r>
        <w:r w:rsidR="009A79B3" w:rsidRPr="00725828">
          <w:rPr>
            <w:rFonts w:ascii="Times New Roman" w:hAnsi="Times New Roman" w:cs="Times New Roman"/>
            <w:sz w:val="24"/>
            <w:szCs w:val="24"/>
          </w:rPr>
          <w:t xml:space="preserve"> of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NUMPAGES  </w:instrText>
        </w:r>
        <w:r w:rsidR="009A79B3" w:rsidRPr="00725828">
          <w:rPr>
            <w:rFonts w:ascii="Times New Roman" w:hAnsi="Times New Roman" w:cs="Times New Roman"/>
            <w:sz w:val="24"/>
            <w:szCs w:val="24"/>
          </w:rPr>
          <w:fldChar w:fldCharType="separate"/>
        </w:r>
        <w:r w:rsidR="0066344A">
          <w:rPr>
            <w:rFonts w:ascii="Times New Roman" w:hAnsi="Times New Roman" w:cs="Times New Roman"/>
            <w:noProof/>
            <w:sz w:val="24"/>
            <w:szCs w:val="24"/>
          </w:rPr>
          <w:t>1</w:t>
        </w:r>
        <w:r w:rsidR="009A79B3" w:rsidRPr="00725828">
          <w:rPr>
            <w:rFonts w:ascii="Times New Roman" w:hAnsi="Times New Roman" w:cs="Times New Roman"/>
            <w:sz w:val="24"/>
            <w:szCs w:val="24"/>
          </w:rPr>
          <w:fldChar w:fldCharType="end"/>
        </w:r>
      </w:sdtContent>
    </w:sdt>
  </w:p>
  <w:p w:rsidR="009A79B3" w:rsidRPr="00725828" w:rsidRDefault="009A79B3"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8EE3131"/>
    <w:multiLevelType w:val="singleLevel"/>
    <w:tmpl w:val="179047F6"/>
    <w:lvl w:ilvl="0">
      <w:start w:val="1"/>
      <w:numFmt w:val="decimal"/>
      <w:lvlText w:val="CEP 1-%1."/>
      <w:lvlJc w:val="left"/>
      <w:pPr>
        <w:ind w:left="1440" w:hanging="720"/>
      </w:pPr>
      <w:rPr>
        <w:rFonts w:hint="default"/>
      </w:rPr>
    </w:lvl>
  </w:abstractNum>
  <w:abstractNum w:abstractNumId="23">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6">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7"/>
  </w:num>
  <w:num w:numId="4">
    <w:abstractNumId w:val="20"/>
  </w:num>
  <w:num w:numId="5">
    <w:abstractNumId w:val="17"/>
  </w:num>
  <w:num w:numId="6">
    <w:abstractNumId w:val="15"/>
  </w:num>
  <w:num w:numId="7">
    <w:abstractNumId w:val="3"/>
  </w:num>
  <w:num w:numId="8">
    <w:abstractNumId w:val="18"/>
  </w:num>
  <w:num w:numId="9">
    <w:abstractNumId w:val="10"/>
  </w:num>
  <w:num w:numId="10">
    <w:abstractNumId w:val="21"/>
  </w:num>
  <w:num w:numId="11">
    <w:abstractNumId w:val="14"/>
  </w:num>
  <w:num w:numId="12">
    <w:abstractNumId w:val="6"/>
  </w:num>
  <w:num w:numId="13">
    <w:abstractNumId w:val="11"/>
  </w:num>
  <w:num w:numId="14">
    <w:abstractNumId w:val="1"/>
  </w:num>
  <w:num w:numId="15">
    <w:abstractNumId w:val="7"/>
  </w:num>
  <w:num w:numId="16">
    <w:abstractNumId w:val="24"/>
  </w:num>
  <w:num w:numId="17">
    <w:abstractNumId w:val="23"/>
  </w:num>
  <w:num w:numId="18">
    <w:abstractNumId w:val="13"/>
  </w:num>
  <w:num w:numId="19">
    <w:abstractNumId w:val="19"/>
  </w:num>
  <w:num w:numId="20">
    <w:abstractNumId w:val="2"/>
  </w:num>
  <w:num w:numId="21">
    <w:abstractNumId w:val="12"/>
  </w:num>
  <w:num w:numId="22">
    <w:abstractNumId w:val="16"/>
  </w:num>
  <w:num w:numId="23">
    <w:abstractNumId w:val="4"/>
  </w:num>
  <w:num w:numId="24">
    <w:abstractNumId w:val="26"/>
  </w:num>
  <w:num w:numId="25">
    <w:abstractNumId w:val="25"/>
  </w:num>
  <w:num w:numId="26">
    <w:abstractNumId w:val="8"/>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1BF1"/>
    <w:rsid w:val="000A49D2"/>
    <w:rsid w:val="000A4DCF"/>
    <w:rsid w:val="000A566A"/>
    <w:rsid w:val="000A57A3"/>
    <w:rsid w:val="000A6248"/>
    <w:rsid w:val="000A7E6C"/>
    <w:rsid w:val="000B0186"/>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5210"/>
    <w:rsid w:val="000E52F5"/>
    <w:rsid w:val="000E5C63"/>
    <w:rsid w:val="000E5E7D"/>
    <w:rsid w:val="000E624E"/>
    <w:rsid w:val="000E6AFB"/>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3E67"/>
    <w:rsid w:val="001D4A06"/>
    <w:rsid w:val="001D5CAE"/>
    <w:rsid w:val="001D6047"/>
    <w:rsid w:val="001E1233"/>
    <w:rsid w:val="001E286B"/>
    <w:rsid w:val="001E4B45"/>
    <w:rsid w:val="001E6B3C"/>
    <w:rsid w:val="001F0AD7"/>
    <w:rsid w:val="001F1DAA"/>
    <w:rsid w:val="001F66D6"/>
    <w:rsid w:val="002001C2"/>
    <w:rsid w:val="00200B84"/>
    <w:rsid w:val="00200DBB"/>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2A92"/>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0525"/>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0D75"/>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E6F"/>
    <w:rsid w:val="005B4016"/>
    <w:rsid w:val="005B50D2"/>
    <w:rsid w:val="005B61DF"/>
    <w:rsid w:val="005B6689"/>
    <w:rsid w:val="005B70C0"/>
    <w:rsid w:val="005B771B"/>
    <w:rsid w:val="005C0A6C"/>
    <w:rsid w:val="005C17E1"/>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1BFA"/>
    <w:rsid w:val="00662230"/>
    <w:rsid w:val="006625C5"/>
    <w:rsid w:val="0066344A"/>
    <w:rsid w:val="00664C8F"/>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E3E"/>
    <w:rsid w:val="0071635A"/>
    <w:rsid w:val="00716E19"/>
    <w:rsid w:val="007201BA"/>
    <w:rsid w:val="007206D9"/>
    <w:rsid w:val="007213E8"/>
    <w:rsid w:val="00721ABC"/>
    <w:rsid w:val="00722798"/>
    <w:rsid w:val="00725828"/>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DD8"/>
    <w:rsid w:val="0075696F"/>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1AC"/>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1DC"/>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08B7"/>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55F"/>
    <w:rsid w:val="00952F8F"/>
    <w:rsid w:val="0095475B"/>
    <w:rsid w:val="0095480D"/>
    <w:rsid w:val="00954924"/>
    <w:rsid w:val="00954998"/>
    <w:rsid w:val="00954ED2"/>
    <w:rsid w:val="0095594E"/>
    <w:rsid w:val="0095615C"/>
    <w:rsid w:val="00956575"/>
    <w:rsid w:val="00957856"/>
    <w:rsid w:val="009603F7"/>
    <w:rsid w:val="00960F8B"/>
    <w:rsid w:val="0096133F"/>
    <w:rsid w:val="00961871"/>
    <w:rsid w:val="0096187D"/>
    <w:rsid w:val="00963061"/>
    <w:rsid w:val="00963D2C"/>
    <w:rsid w:val="009643C0"/>
    <w:rsid w:val="009643DA"/>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9B3"/>
    <w:rsid w:val="009A7BA8"/>
    <w:rsid w:val="009B0805"/>
    <w:rsid w:val="009B1A0D"/>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641"/>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D9A"/>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19E"/>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1320"/>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1670"/>
    <w:rsid w:val="00B422A2"/>
    <w:rsid w:val="00B423FE"/>
    <w:rsid w:val="00B44E79"/>
    <w:rsid w:val="00B45123"/>
    <w:rsid w:val="00B45EAC"/>
    <w:rsid w:val="00B46271"/>
    <w:rsid w:val="00B4767C"/>
    <w:rsid w:val="00B50342"/>
    <w:rsid w:val="00B504BC"/>
    <w:rsid w:val="00B50CCA"/>
    <w:rsid w:val="00B50D9F"/>
    <w:rsid w:val="00B51428"/>
    <w:rsid w:val="00B51AB3"/>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1224"/>
    <w:rsid w:val="00C115E3"/>
    <w:rsid w:val="00C12E69"/>
    <w:rsid w:val="00C13AF6"/>
    <w:rsid w:val="00C150E1"/>
    <w:rsid w:val="00C151FA"/>
    <w:rsid w:val="00C152AB"/>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1AFA"/>
    <w:rsid w:val="00D32BD6"/>
    <w:rsid w:val="00D32DDC"/>
    <w:rsid w:val="00D33240"/>
    <w:rsid w:val="00D337D1"/>
    <w:rsid w:val="00D33E19"/>
    <w:rsid w:val="00D35328"/>
    <w:rsid w:val="00D36F7D"/>
    <w:rsid w:val="00D37248"/>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2906"/>
    <w:rsid w:val="00DE2F88"/>
    <w:rsid w:val="00DE3A28"/>
    <w:rsid w:val="00DE3DD6"/>
    <w:rsid w:val="00DE40D4"/>
    <w:rsid w:val="00DE4957"/>
    <w:rsid w:val="00DE4ACA"/>
    <w:rsid w:val="00DE4F34"/>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5688"/>
    <w:rsid w:val="00F06DD4"/>
    <w:rsid w:val="00F0719E"/>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D2614-704E-4E05-9E87-FCF351BD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2017-04-18T18:31:00Z</dcterms:created>
  <dcterms:modified xsi:type="dcterms:W3CDTF">2017-04-18T18:31:00Z</dcterms:modified>
</cp:coreProperties>
</file>